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0F" w:rsidRPr="0031000F" w:rsidRDefault="0031000F" w:rsidP="0031000F">
      <w:pPr>
        <w:spacing w:after="30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31000F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ИП больше не будут платить взносы исходя </w:t>
      </w:r>
      <w:proofErr w:type="gramStart"/>
      <w:r w:rsidRPr="0031000F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из</w:t>
      </w:r>
      <w:proofErr w:type="gramEnd"/>
      <w:r w:rsidRPr="0031000F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МРОТ</w:t>
      </w:r>
    </w:p>
    <w:p w:rsidR="0031000F" w:rsidRPr="0031000F" w:rsidRDefault="0031000F" w:rsidP="0031000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31000F">
        <w:rPr>
          <w:rFonts w:ascii="Times New Roman" w:eastAsia="Times New Roman" w:hAnsi="Times New Roman" w:cs="Times New Roman"/>
          <w:color w:val="363530"/>
          <w:sz w:val="24"/>
          <w:szCs w:val="24"/>
        </w:rPr>
        <w:t>Государственная Дума отвязала страховые взносы индивидуальных предпринимателей, не имеющих наемных работников, от </w:t>
      </w:r>
      <w:hyperlink r:id="rId5" w:history="1">
        <w:r w:rsidRPr="0031000F">
          <w:rPr>
            <w:rFonts w:ascii="Times New Roman" w:eastAsia="Times New Roman" w:hAnsi="Times New Roman" w:cs="Times New Roman"/>
            <w:color w:val="006F9F"/>
            <w:sz w:val="24"/>
            <w:szCs w:val="24"/>
            <w:u w:val="single"/>
          </w:rPr>
          <w:t xml:space="preserve">минимального </w:t>
        </w:r>
        <w:proofErr w:type="gramStart"/>
        <w:r w:rsidRPr="0031000F">
          <w:rPr>
            <w:rFonts w:ascii="Times New Roman" w:eastAsia="Times New Roman" w:hAnsi="Times New Roman" w:cs="Times New Roman"/>
            <w:color w:val="006F9F"/>
            <w:sz w:val="24"/>
            <w:szCs w:val="24"/>
            <w:u w:val="single"/>
          </w:rPr>
          <w:t>размера оплаты труда</w:t>
        </w:r>
        <w:proofErr w:type="gramEnd"/>
      </w:hyperlink>
      <w:r w:rsidRPr="0031000F">
        <w:rPr>
          <w:rFonts w:ascii="Times New Roman" w:eastAsia="Times New Roman" w:hAnsi="Times New Roman" w:cs="Times New Roman"/>
          <w:color w:val="363530"/>
          <w:sz w:val="24"/>
          <w:szCs w:val="24"/>
        </w:rPr>
        <w:t>. Соответствующий законопроект, которым вносится комплекс поправок в Налоговый кодекс, принят в третьем чтении.</w:t>
      </w:r>
    </w:p>
    <w:p w:rsidR="0031000F" w:rsidRPr="0031000F" w:rsidRDefault="0031000F" w:rsidP="0031000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31000F">
        <w:rPr>
          <w:rFonts w:ascii="Times New Roman" w:eastAsia="Times New Roman" w:hAnsi="Times New Roman" w:cs="Times New Roman"/>
          <w:color w:val="363530"/>
          <w:sz w:val="24"/>
          <w:szCs w:val="24"/>
        </w:rPr>
        <w:t>Теперь ИП, адвокаты, медиаторы, нотариусы, занимающиеся частной практикой, арбитражные управляющие, оценщики, патентные поверенные и иные частнопрактикующие лица, не производящие выплаты и иные вознаграждения физическим лицам, будут уплачивать страховые взносы на обязательное пенсионное страхование в следующих размерах:</w:t>
      </w:r>
    </w:p>
    <w:p w:rsidR="0031000F" w:rsidRPr="0031000F" w:rsidRDefault="0031000F" w:rsidP="003100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31000F">
        <w:rPr>
          <w:rFonts w:ascii="Times New Roman" w:eastAsia="Times New Roman" w:hAnsi="Times New Roman" w:cs="Times New Roman"/>
          <w:color w:val="363530"/>
          <w:sz w:val="24"/>
          <w:szCs w:val="24"/>
        </w:rPr>
        <w:t>если доход плательщика за расчетный период не превышает 300 000 рублей, – в фиксированном размере 26 545 рублей за расчетный период 2018 года, 29 354 рублей за 2019 год, 32 448 рублей за 2020 год;</w:t>
      </w:r>
    </w:p>
    <w:p w:rsidR="0031000F" w:rsidRPr="0031000F" w:rsidRDefault="0031000F" w:rsidP="003100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31000F">
        <w:rPr>
          <w:rFonts w:ascii="Times New Roman" w:eastAsia="Times New Roman" w:hAnsi="Times New Roman" w:cs="Times New Roman"/>
          <w:color w:val="363530"/>
          <w:sz w:val="24"/>
          <w:szCs w:val="24"/>
        </w:rPr>
        <w:t>если доход плательщика превышает 300 000 рублей, - в фиксированном размере 26 545 рублей за расчетный период 2018 года (29 354 рублей за 2019 год, 32 448 рублей за 2020 год) плюс 1,0% с дохода, превышающего 300 000 рублей.</w:t>
      </w:r>
    </w:p>
    <w:p w:rsidR="0031000F" w:rsidRPr="0031000F" w:rsidRDefault="0031000F" w:rsidP="0031000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31000F">
        <w:rPr>
          <w:rFonts w:ascii="Times New Roman" w:eastAsia="Times New Roman" w:hAnsi="Times New Roman" w:cs="Times New Roman"/>
          <w:color w:val="363530"/>
          <w:sz w:val="24"/>
          <w:szCs w:val="24"/>
        </w:rPr>
        <w:t xml:space="preserve">При этом размер страховых взносов на ОПС не может быть </w:t>
      </w:r>
      <w:proofErr w:type="gramStart"/>
      <w:r w:rsidRPr="0031000F">
        <w:rPr>
          <w:rFonts w:ascii="Times New Roman" w:eastAsia="Times New Roman" w:hAnsi="Times New Roman" w:cs="Times New Roman"/>
          <w:color w:val="363530"/>
          <w:sz w:val="24"/>
          <w:szCs w:val="24"/>
        </w:rPr>
        <w:t>более восьмикратного</w:t>
      </w:r>
      <w:proofErr w:type="gramEnd"/>
      <w:r w:rsidRPr="0031000F">
        <w:rPr>
          <w:rFonts w:ascii="Times New Roman" w:eastAsia="Times New Roman" w:hAnsi="Times New Roman" w:cs="Times New Roman"/>
          <w:color w:val="363530"/>
          <w:sz w:val="24"/>
          <w:szCs w:val="24"/>
        </w:rPr>
        <w:t xml:space="preserve"> фиксированного размера страховых взносов на обязательное пенсионное страхование.</w:t>
      </w:r>
    </w:p>
    <w:p w:rsidR="0031000F" w:rsidRPr="0031000F" w:rsidRDefault="0031000F" w:rsidP="003100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31000F">
        <w:rPr>
          <w:rFonts w:ascii="Times New Roman" w:eastAsia="Times New Roman" w:hAnsi="Times New Roman" w:cs="Times New Roman"/>
          <w:color w:val="363530"/>
          <w:sz w:val="24"/>
          <w:szCs w:val="24"/>
        </w:rPr>
        <w:t>Страховые взносы на обязательное медицинское страхование в фиксированном размере составят 5840 рублей за расчетный период 2018 года, 6884 рублей за расчетный период 2019 года и 8426 рублей за расчетный период 2020 года.</w:t>
      </w:r>
    </w:p>
    <w:p w:rsidR="0064640F" w:rsidRPr="0031000F" w:rsidRDefault="0064640F" w:rsidP="003100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640F" w:rsidRPr="0031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506"/>
    <w:multiLevelType w:val="multilevel"/>
    <w:tmpl w:val="27E8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D5DF5"/>
    <w:multiLevelType w:val="multilevel"/>
    <w:tmpl w:val="893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00F"/>
    <w:rsid w:val="0031000F"/>
    <w:rsid w:val="0064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0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are-counter">
    <w:name w:val="share-counter"/>
    <w:basedOn w:val="a0"/>
    <w:rsid w:val="0031000F"/>
  </w:style>
  <w:style w:type="paragraph" w:styleId="a3">
    <w:name w:val="Normal (Web)"/>
    <w:basedOn w:val="a"/>
    <w:uiPriority w:val="99"/>
    <w:semiHidden/>
    <w:unhideWhenUsed/>
    <w:rsid w:val="0031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0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0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minimalnyy-razmer-zarabotnoy-pla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2017-11-21T12:06:00Z</dcterms:created>
  <dcterms:modified xsi:type="dcterms:W3CDTF">2017-11-21T12:07:00Z</dcterms:modified>
</cp:coreProperties>
</file>